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1AA" w:rsidRDefault="00F131AA" w:rsidP="00EC1360">
      <w:pPr>
        <w:pStyle w:val="Intgralebase"/>
        <w:ind w:left="6804"/>
        <w:outlineLvl w:val="0"/>
        <w:rPr>
          <w:b/>
          <w:sz w:val="8"/>
        </w:rPr>
      </w:pPr>
      <w:bookmarkStart w:id="0" w:name="_GoBack"/>
      <w:bookmarkEnd w:id="0"/>
      <w:r w:rsidRPr="00FF3E62">
        <w:rPr>
          <w:b/>
          <w:noProof/>
          <w:sz w:val="8"/>
          <w:u w:val="single"/>
        </w:rPr>
        <w:drawing>
          <wp:anchor distT="0" distB="0" distL="114300" distR="114300" simplePos="0" relativeHeight="251660288" behindDoc="0" locked="0" layoutInCell="1" allowOverlap="1">
            <wp:simplePos x="0" y="0"/>
            <wp:positionH relativeFrom="column">
              <wp:posOffset>-1844040</wp:posOffset>
            </wp:positionH>
            <wp:positionV relativeFrom="paragraph">
              <wp:posOffset>-9524</wp:posOffset>
            </wp:positionV>
            <wp:extent cx="1527175" cy="1371600"/>
            <wp:effectExtent l="0" t="0" r="0" b="0"/>
            <wp:wrapNone/>
            <wp:docPr id="2" name="Image 2" descr="73_savoie_NB_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_savoie_NB_s_marian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1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1360">
        <w:rPr>
          <w:b/>
          <w:noProof/>
          <w:sz w:val="8"/>
        </w:rPr>
        <w:drawing>
          <wp:anchor distT="0" distB="0" distL="114300" distR="114300" simplePos="0" relativeHeight="251661312" behindDoc="0" locked="0" layoutInCell="1" allowOverlap="1">
            <wp:simplePos x="0" y="0"/>
            <wp:positionH relativeFrom="column">
              <wp:posOffset>890905</wp:posOffset>
            </wp:positionH>
            <wp:positionV relativeFrom="paragraph">
              <wp:posOffset>-784860</wp:posOffset>
            </wp:positionV>
            <wp:extent cx="1143000" cy="666750"/>
            <wp:effectExtent l="0" t="0" r="0" b="0"/>
            <wp:wrapNone/>
            <wp:docPr id="3" name="Image 3" descr="marianne se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anne seu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1AA" w:rsidRDefault="00F131AA" w:rsidP="00F131AA">
      <w:pPr>
        <w:pStyle w:val="Intgralebase"/>
        <w:spacing w:line="240" w:lineRule="auto"/>
        <w:jc w:val="center"/>
        <w:outlineLvl w:val="0"/>
        <w:rPr>
          <w:b/>
          <w:sz w:val="24"/>
          <w:szCs w:val="24"/>
        </w:rPr>
      </w:pPr>
      <w:r>
        <w:rPr>
          <w:b/>
          <w:sz w:val="24"/>
          <w:szCs w:val="24"/>
        </w:rPr>
        <w:t>FICHE DE POSTE</w:t>
      </w:r>
    </w:p>
    <w:p w:rsidR="00F131AA" w:rsidRDefault="00F131AA" w:rsidP="00F131AA">
      <w:pPr>
        <w:pStyle w:val="Intgralebase"/>
        <w:spacing w:after="280"/>
        <w:jc w:val="center"/>
        <w:outlineLvl w:val="0"/>
        <w:rPr>
          <w:b/>
          <w:sz w:val="24"/>
          <w:szCs w:val="24"/>
        </w:rPr>
      </w:pPr>
      <w:r>
        <w:rPr>
          <w:b/>
          <w:sz w:val="24"/>
          <w:szCs w:val="24"/>
        </w:rPr>
        <w:t>ENSEIGNANT EN UNITE LOCALE D’ETABLISSEMENT PENITENTIAIRE (ULE)</w:t>
      </w:r>
    </w:p>
    <w:p w:rsidR="00F131AA" w:rsidRDefault="00F131AA" w:rsidP="00F131AA">
      <w:pPr>
        <w:pStyle w:val="Intgralebase"/>
        <w:spacing w:after="280"/>
        <w:ind w:left="720" w:firstLine="720"/>
        <w:outlineLvl w:val="0"/>
        <w:rPr>
          <w:b/>
          <w:sz w:val="24"/>
          <w:szCs w:val="24"/>
        </w:rPr>
      </w:pPr>
      <w:r>
        <w:rPr>
          <w:b/>
          <w:sz w:val="24"/>
          <w:szCs w:val="24"/>
        </w:rPr>
        <w:t xml:space="preserve">        Centre pénitentiaire d’</w:t>
      </w:r>
      <w:proofErr w:type="spellStart"/>
      <w:r>
        <w:rPr>
          <w:b/>
          <w:sz w:val="24"/>
          <w:szCs w:val="24"/>
        </w:rPr>
        <w:t>A</w:t>
      </w:r>
      <w:r w:rsidR="004A6758">
        <w:rPr>
          <w:b/>
          <w:sz w:val="24"/>
          <w:szCs w:val="24"/>
        </w:rPr>
        <w:t>i</w:t>
      </w:r>
      <w:r>
        <w:rPr>
          <w:b/>
          <w:sz w:val="24"/>
          <w:szCs w:val="24"/>
        </w:rPr>
        <w:t>ton</w:t>
      </w:r>
      <w:proofErr w:type="spellEnd"/>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before="120" w:line="240" w:lineRule="auto"/>
        <w:outlineLvl w:val="0"/>
        <w:rPr>
          <w:b/>
          <w:sz w:val="4"/>
          <w:szCs w:val="4"/>
        </w:rPr>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outlineLvl w:val="0"/>
        <w:rPr>
          <w:b/>
        </w:rPr>
      </w:pPr>
      <w:r>
        <w:rPr>
          <w:b/>
        </w:rPr>
        <w:t xml:space="preserve"> GÉNÉRALITÉS</w:t>
      </w:r>
    </w:p>
    <w:p w:rsidR="0058352E" w:rsidRDefault="0058352E"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outlineLvl w:val="0"/>
        <w:rPr>
          <w:b/>
        </w:rPr>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1985"/>
        </w:tabs>
        <w:spacing w:line="240" w:lineRule="auto"/>
        <w:outlineLvl w:val="0"/>
      </w:pPr>
      <w:r>
        <w:t xml:space="preserve">Texte de référence : </w:t>
      </w:r>
      <w:r>
        <w:tab/>
        <w:t>Circulaire n°2011-239 du 8 décembre 2011</w:t>
      </w: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1985"/>
        </w:tabs>
        <w:spacing w:line="240" w:lineRule="auto"/>
        <w:outlineLvl w:val="0"/>
      </w:pPr>
      <w:r>
        <w:tab/>
        <w:t>Convention Justice / Éducation nationale</w:t>
      </w: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both"/>
        <w:outlineLvl w:val="0"/>
      </w:pPr>
      <w:r>
        <w:t>Titres/aptitudes/connaissances requises :</w:t>
      </w: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both"/>
        <w:outlineLvl w:val="0"/>
      </w:pPr>
      <w:r>
        <w:t xml:space="preserve">Enseignant ayant acquis une expérience en milieu à public spécifique (SEGPA / EREA / ITEP / classes relais / lycée professionnel …) ou auprès d’adultes. </w:t>
      </w: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both"/>
        <w:outlineLvl w:val="0"/>
      </w:pPr>
      <w:r>
        <w:t>La détention du CAPA-SH ou du 2CA-SH option F ou du CAPPEI, sans être obligatoire, serait appréciée.</w:t>
      </w:r>
    </w:p>
    <w:p w:rsidR="0058352E" w:rsidRDefault="0058352E" w:rsidP="00F131AA">
      <w:pPr>
        <w:pStyle w:val="Intgralebase"/>
        <w:spacing w:line="240" w:lineRule="auto"/>
        <w:jc w:val="both"/>
        <w:outlineLvl w:val="0"/>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outlineLvl w:val="0"/>
        <w:rPr>
          <w:b/>
          <w:sz w:val="4"/>
          <w:szCs w:val="4"/>
        </w:rPr>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outlineLvl w:val="0"/>
        <w:rPr>
          <w:b/>
        </w:rPr>
      </w:pPr>
      <w:r>
        <w:rPr>
          <w:b/>
        </w:rPr>
        <w:t xml:space="preserve"> CADRE</w:t>
      </w:r>
    </w:p>
    <w:p w:rsidR="0058352E" w:rsidRDefault="0058352E"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outlineLvl w:val="0"/>
        <w:rPr>
          <w:b/>
        </w:rPr>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both"/>
        <w:outlineLvl w:val="0"/>
      </w:pPr>
      <w:r>
        <w:t xml:space="preserve">L’enseignant assure ses missions sous l’autorité du </w:t>
      </w:r>
      <w:r w:rsidR="004A6758">
        <w:t>P</w:t>
      </w:r>
      <w:r>
        <w:t>roviseur de l’Unité Pédagogique Régionale (UPR) qui a la responsabilité de l’organisation des enseignements et sous le contrôle des corps d’inspection de l’Éducation Nationale. Il fait partie d’une équipe coordonnée par un enseignant, Responsable Local d’Enseignement (RLE).</w:t>
      </w:r>
    </w:p>
    <w:p w:rsidR="0058352E" w:rsidRDefault="0058352E" w:rsidP="00F131AA">
      <w:pPr>
        <w:pStyle w:val="Intgralebase"/>
        <w:spacing w:line="240" w:lineRule="auto"/>
        <w:jc w:val="both"/>
        <w:outlineLvl w:val="0"/>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both"/>
        <w:outlineLvl w:val="0"/>
        <w:rPr>
          <w:b/>
          <w:sz w:val="4"/>
          <w:szCs w:val="4"/>
        </w:rPr>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both"/>
        <w:outlineLvl w:val="0"/>
        <w:rPr>
          <w:b/>
        </w:rPr>
      </w:pPr>
      <w:r>
        <w:rPr>
          <w:b/>
        </w:rPr>
        <w:t xml:space="preserve"> CONDITIONS D’EXERCICE</w:t>
      </w:r>
    </w:p>
    <w:p w:rsidR="0058352E" w:rsidRDefault="0058352E"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both"/>
        <w:outlineLvl w:val="0"/>
        <w:rPr>
          <w:b/>
        </w:rPr>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both"/>
        <w:outlineLvl w:val="0"/>
      </w:pPr>
      <w:r>
        <w:t>Au sein d’une équipe d’enseignants coordonnée et animée par un Responsable Local d’Enseignement, les enseignements se déroulent par groupe de 8 à 12 personnes détenues volontaires.</w:t>
      </w:r>
    </w:p>
    <w:p w:rsidR="00F131AA" w:rsidRDefault="00F131AA" w:rsidP="00F131AA">
      <w:pPr>
        <w:pStyle w:val="Intgralebase"/>
        <w:spacing w:line="240" w:lineRule="auto"/>
        <w:jc w:val="both"/>
        <w:outlineLvl w:val="0"/>
      </w:pPr>
    </w:p>
    <w:tbl>
      <w:tblPr>
        <w:tblStyle w:val="Grilledutableau"/>
        <w:tblW w:w="7244" w:type="dxa"/>
        <w:tblInd w:w="-157"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none" w:sz="0" w:space="0" w:color="auto"/>
          <w:insideV w:val="none" w:sz="0" w:space="0" w:color="auto"/>
        </w:tblBorders>
        <w:tblLook w:val="04A0" w:firstRow="1" w:lastRow="0" w:firstColumn="1" w:lastColumn="0" w:noHBand="0" w:noVBand="1"/>
      </w:tblPr>
      <w:tblGrid>
        <w:gridCol w:w="7244"/>
      </w:tblGrid>
      <w:tr w:rsidR="00F131AA" w:rsidTr="004A6758">
        <w:trPr>
          <w:trHeight w:val="5171"/>
        </w:trPr>
        <w:tc>
          <w:tcPr>
            <w:tcW w:w="7244"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F131AA" w:rsidRDefault="00F131AA">
            <w:pPr>
              <w:pStyle w:val="Intgralebase"/>
              <w:spacing w:line="240" w:lineRule="auto"/>
              <w:jc w:val="both"/>
              <w:outlineLvl w:val="0"/>
              <w:rPr>
                <w:b/>
                <w:sz w:val="4"/>
                <w:szCs w:val="4"/>
              </w:rPr>
            </w:pPr>
          </w:p>
          <w:p w:rsidR="00F131AA" w:rsidRDefault="00F131AA">
            <w:pPr>
              <w:pStyle w:val="Intgralebase"/>
              <w:spacing w:line="240" w:lineRule="auto"/>
              <w:jc w:val="both"/>
              <w:outlineLvl w:val="0"/>
              <w:rPr>
                <w:b/>
              </w:rPr>
            </w:pPr>
            <w:r>
              <w:rPr>
                <w:b/>
              </w:rPr>
              <w:t xml:space="preserve"> MISSION</w:t>
            </w:r>
          </w:p>
          <w:p w:rsidR="0058352E" w:rsidRDefault="0058352E">
            <w:pPr>
              <w:pStyle w:val="Intgralebase"/>
              <w:spacing w:line="240" w:lineRule="auto"/>
              <w:jc w:val="both"/>
              <w:outlineLvl w:val="0"/>
              <w:rPr>
                <w:b/>
                <w:sz w:val="22"/>
                <w:szCs w:val="22"/>
              </w:rPr>
            </w:pPr>
          </w:p>
          <w:p w:rsidR="00F131AA" w:rsidRDefault="00F131AA">
            <w:pPr>
              <w:pStyle w:val="Retraitcorpsdetexte21"/>
              <w:ind w:left="0"/>
              <w:jc w:val="both"/>
            </w:pPr>
            <w:r>
              <w:t>L’enseignement est intégré à chacune des étapes du parcours de la détention depuis l’accueil, où un bilan des acquis est proposé aux personnes détenues qui le souhaitent, jusqu’à la préparation de la sortie, dans une perspective systématique de validation des acquis, par des certifications reconnues ou par la tenue d’un livret personnel de compétences de l’Éducation Nationale.</w:t>
            </w:r>
          </w:p>
          <w:p w:rsidR="004A6758" w:rsidRDefault="004A6758">
            <w:pPr>
              <w:pStyle w:val="Retraitcorpsdetexte21"/>
              <w:ind w:left="0"/>
              <w:jc w:val="both"/>
            </w:pPr>
          </w:p>
          <w:p w:rsidR="00F131AA" w:rsidRDefault="00F131AA">
            <w:pPr>
              <w:pStyle w:val="Retraitcorpsdetexte21"/>
              <w:ind w:left="0" w:right="-2"/>
              <w:jc w:val="both"/>
            </w:pPr>
            <w:r>
              <w:t>Ainsi, l’enseignement s’inscrit dans la mission essentielle de service public d’éducation qui est :</w:t>
            </w:r>
          </w:p>
          <w:p w:rsidR="004A6758" w:rsidRDefault="004A6758">
            <w:pPr>
              <w:pStyle w:val="Retraitcorpsdetexte21"/>
              <w:ind w:left="0" w:right="-2"/>
              <w:jc w:val="both"/>
            </w:pPr>
          </w:p>
          <w:p w:rsidR="00F131AA" w:rsidRDefault="00F131AA">
            <w:pPr>
              <w:pStyle w:val="Retraitcorpsdetexte21"/>
              <w:ind w:left="0" w:right="-2"/>
              <w:jc w:val="both"/>
            </w:pPr>
            <w:r>
              <w:t>- Accueillir toutes les demandes de formation avec un souci d’exigence et d’ambition et y répondre en tenant compte des besoins des personnes détenues et de la durée de leur peine</w:t>
            </w:r>
          </w:p>
          <w:p w:rsidR="00F131AA" w:rsidRDefault="00F131AA">
            <w:pPr>
              <w:pStyle w:val="Retraitcorpsdetexte21"/>
              <w:ind w:left="0" w:right="-2"/>
              <w:jc w:val="both"/>
            </w:pPr>
            <w:r>
              <w:t>- Développer à tous les niveaux de formation une approche différenciée du public, en donnant plus à ceux qui en ont le plus besoin (les personnes sans qualification)</w:t>
            </w:r>
          </w:p>
          <w:p w:rsidR="00F131AA" w:rsidRDefault="00F131AA">
            <w:pPr>
              <w:pStyle w:val="Retraitcorpsdetexte21"/>
              <w:ind w:left="0" w:right="-2"/>
              <w:jc w:val="both"/>
            </w:pPr>
            <w:r>
              <w:t xml:space="preserve"> - Permettre aux personnes d’acquérir, outre les savoirs fondamentaux, les repères et références indispensables à l’exercice de responsabilités citoyennes</w:t>
            </w:r>
          </w:p>
          <w:p w:rsidR="00F131AA" w:rsidRDefault="00F131AA">
            <w:pPr>
              <w:pStyle w:val="Retraitcorpsdetexte21"/>
              <w:ind w:left="0" w:right="-2"/>
              <w:jc w:val="both"/>
            </w:pPr>
            <w:r>
              <w:t>- Préparer des diplômes ou si besoin, chercher les moyens de validation des acquis les plus pertinents pour chaque personne</w:t>
            </w:r>
          </w:p>
        </w:tc>
      </w:tr>
    </w:tbl>
    <w:p w:rsidR="00F131AA" w:rsidRDefault="00F131AA" w:rsidP="00F131AA">
      <w:pPr>
        <w:pStyle w:val="Intgralebase"/>
        <w:spacing w:line="240" w:lineRule="auto"/>
        <w:jc w:val="both"/>
        <w:outlineLvl w:val="0"/>
      </w:pPr>
    </w:p>
    <w:p w:rsidR="00F131AA" w:rsidRDefault="00F131AA" w:rsidP="00F131AA">
      <w:pPr>
        <w:pStyle w:val="Intgralebase"/>
        <w:spacing w:line="240" w:lineRule="auto"/>
        <w:jc w:val="both"/>
        <w:outlineLvl w:val="0"/>
        <w:rPr>
          <w:b/>
          <w:sz w:val="4"/>
          <w:szCs w:val="4"/>
        </w:rPr>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both"/>
        <w:outlineLvl w:val="0"/>
        <w:rPr>
          <w:b/>
          <w:sz w:val="4"/>
          <w:szCs w:val="4"/>
        </w:rPr>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both"/>
        <w:outlineLvl w:val="0"/>
        <w:rPr>
          <w:b/>
        </w:rPr>
      </w:pPr>
      <w:r>
        <w:rPr>
          <w:b/>
        </w:rPr>
        <w:t xml:space="preserve"> QUALITÉS REQUISES</w:t>
      </w:r>
      <w:r>
        <w:rPr>
          <w:b/>
        </w:rPr>
        <w:tab/>
      </w:r>
    </w:p>
    <w:p w:rsidR="0058352E" w:rsidRDefault="0058352E"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both"/>
        <w:outlineLvl w:val="0"/>
        <w:rPr>
          <w:b/>
        </w:rPr>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both"/>
        <w:outlineLvl w:val="0"/>
      </w:pPr>
      <w:r>
        <w:t>Une capacité d’adaptation et de polyvalence sont attendus. Des qualités relationnelles sont indispensables dans ce travail d’équipe qui requiert une forte cohésion ainsi que des capacités à comprendre les cultures professionnelles des partenaires des autres institutions.</w:t>
      </w:r>
    </w:p>
    <w:p w:rsidR="00F131AA" w:rsidRDefault="00F131AA" w:rsidP="00F131AA">
      <w:pPr>
        <w:pStyle w:val="Intgralebase"/>
        <w:spacing w:line="240" w:lineRule="auto"/>
        <w:jc w:val="both"/>
        <w:outlineLvl w:val="0"/>
      </w:pPr>
    </w:p>
    <w:p w:rsidR="00F131AA" w:rsidRDefault="00F131AA" w:rsidP="00F131AA">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jc w:val="both"/>
        <w:rPr>
          <w:rFonts w:ascii="Arial" w:hAnsi="Arial" w:cs="Arial"/>
          <w:b/>
          <w:sz w:val="4"/>
          <w:szCs w:val="4"/>
        </w:rPr>
      </w:pPr>
    </w:p>
    <w:p w:rsidR="00F131AA" w:rsidRDefault="00F131AA" w:rsidP="00F131AA">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jc w:val="both"/>
        <w:rPr>
          <w:rFonts w:ascii="Arial" w:hAnsi="Arial" w:cs="Arial"/>
          <w:b/>
          <w:sz w:val="20"/>
          <w:szCs w:val="20"/>
        </w:rPr>
      </w:pPr>
      <w:r>
        <w:rPr>
          <w:rFonts w:ascii="Arial" w:hAnsi="Arial" w:cs="Arial"/>
          <w:b/>
          <w:sz w:val="20"/>
          <w:szCs w:val="20"/>
        </w:rPr>
        <w:t xml:space="preserve"> ORGANISATION DU TEMPS DE TRAVAIL</w:t>
      </w:r>
    </w:p>
    <w:p w:rsidR="0058352E" w:rsidRDefault="0058352E" w:rsidP="00F131AA">
      <w:pPr>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jc w:val="both"/>
        <w:rPr>
          <w:rFonts w:ascii="Arial" w:hAnsi="Arial" w:cs="Arial"/>
          <w:b/>
          <w:sz w:val="20"/>
          <w:szCs w:val="20"/>
        </w:rPr>
      </w:pPr>
    </w:p>
    <w:p w:rsidR="00F131AA" w:rsidRDefault="00F131AA" w:rsidP="00F131AA">
      <w:pPr>
        <w:pStyle w:val="Corpsdetexte22"/>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pPr>
      <w:r>
        <w:t xml:space="preserve">La durée hebdomadaire est de 21h de cours et 3h de coordination d’équipe et de synthèse. Cet horaire est aménagé de façon à prendre en compte les contraintes pénitentiaires (travail des personnes détenues, parloirs, autres activités). </w:t>
      </w:r>
    </w:p>
    <w:p w:rsidR="00F131AA" w:rsidRDefault="00F131AA" w:rsidP="00F131AA">
      <w:pPr>
        <w:pStyle w:val="Corpsdetexte22"/>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jc w:val="center"/>
      </w:pPr>
      <w:r>
        <w:t xml:space="preserve">(ORS, cf. : </w:t>
      </w:r>
      <w:hyperlink r:id="rId8" w:tgtFrame="_blank" w:history="1">
        <w:r>
          <w:rPr>
            <w:rStyle w:val="Lienhypertexte"/>
            <w:rFonts w:ascii="Times New Roman" w:hAnsi="Times New Roman" w:cs="Times New Roman"/>
            <w:color w:val="0000FF"/>
            <w:sz w:val="18"/>
            <w:szCs w:val="24"/>
            <w:lang w:eastAsia="fr-FR"/>
          </w:rPr>
          <w:t>https://www.legifrance.gouv.fr/affichTexte.do?cidTexte=JORFTEXT000019278548</w:t>
        </w:r>
      </w:hyperlink>
      <w:r>
        <w:rPr>
          <w:rFonts w:ascii="Times New Roman" w:hAnsi="Times New Roman" w:cs="Times New Roman"/>
          <w:sz w:val="18"/>
          <w:szCs w:val="24"/>
          <w:lang w:eastAsia="fr-FR"/>
        </w:rPr>
        <w:t xml:space="preserve"> )</w:t>
      </w:r>
    </w:p>
    <w:p w:rsidR="00F131AA" w:rsidRDefault="00F131AA" w:rsidP="00F131AA">
      <w:pPr>
        <w:pStyle w:val="Corpsdetexte22"/>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pPr>
    </w:p>
    <w:p w:rsidR="00F131AA" w:rsidRDefault="00F131AA" w:rsidP="00F131AA">
      <w:pPr>
        <w:pStyle w:val="Corpsdetexte22"/>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pPr>
      <w:r>
        <w:t xml:space="preserve">La première année, deux semaines de formation sont obligatoires : </w:t>
      </w:r>
    </w:p>
    <w:p w:rsidR="00F131AA" w:rsidRDefault="00F131AA" w:rsidP="00F131AA">
      <w:pPr>
        <w:pStyle w:val="Corpsdetexte22"/>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pPr>
      <w:r>
        <w:t xml:space="preserve">Une semaine a lieu à Agen sur le fonctionnement de l’Administration Pénitentiaire et l’autre à Suresnes à INS-HEA sur les pratiques pédagogiques. </w:t>
      </w:r>
    </w:p>
    <w:p w:rsidR="00F131AA" w:rsidRDefault="00F131AA" w:rsidP="00F131AA">
      <w:pPr>
        <w:pStyle w:val="Corpsdetexte22"/>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pPr>
      <w:r>
        <w:t xml:space="preserve">Une deuxième semaine à l'INS-HEA aura lieu la deuxième année d'exercice. </w:t>
      </w:r>
    </w:p>
    <w:p w:rsidR="00F131AA" w:rsidRDefault="00F131AA" w:rsidP="00F131AA">
      <w:pPr>
        <w:pStyle w:val="Corpsdetexte22"/>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pPr>
    </w:p>
    <w:p w:rsidR="00F131AA" w:rsidRDefault="00F131AA" w:rsidP="00F131AA">
      <w:pPr>
        <w:pStyle w:val="Intgralebase"/>
        <w:spacing w:line="240" w:lineRule="auto"/>
        <w:jc w:val="both"/>
        <w:outlineLvl w:val="0"/>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2595"/>
        </w:tabs>
        <w:spacing w:line="240" w:lineRule="auto"/>
        <w:jc w:val="both"/>
        <w:outlineLvl w:val="0"/>
        <w:rPr>
          <w:b/>
          <w:sz w:val="4"/>
          <w:szCs w:val="4"/>
        </w:rPr>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2595"/>
        </w:tabs>
        <w:spacing w:line="240" w:lineRule="auto"/>
        <w:jc w:val="both"/>
        <w:outlineLvl w:val="0"/>
        <w:rPr>
          <w:b/>
        </w:rPr>
      </w:pPr>
      <w:r>
        <w:rPr>
          <w:b/>
        </w:rPr>
        <w:t xml:space="preserve"> MODE DE NOMINATION</w:t>
      </w:r>
    </w:p>
    <w:p w:rsidR="0058352E" w:rsidRDefault="0058352E"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2595"/>
        </w:tabs>
        <w:spacing w:line="240" w:lineRule="auto"/>
        <w:jc w:val="both"/>
        <w:outlineLvl w:val="0"/>
        <w:rPr>
          <w:b/>
        </w:rPr>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2595"/>
        </w:tabs>
        <w:spacing w:line="240" w:lineRule="auto"/>
        <w:jc w:val="both"/>
        <w:outlineLvl w:val="0"/>
        <w:rPr>
          <w:b/>
        </w:rPr>
      </w:pPr>
      <w:r>
        <w:rPr>
          <w:b/>
        </w:rPr>
        <w:t>Une lettre de motivation et un CV sont à adresser à :</w:t>
      </w:r>
    </w:p>
    <w:p w:rsidR="00F131AA" w:rsidRDefault="0058352E"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2595"/>
        </w:tabs>
        <w:spacing w:line="240" w:lineRule="auto"/>
        <w:jc w:val="both"/>
        <w:outlineLvl w:val="0"/>
      </w:pPr>
      <w:r>
        <w:t>A la DSDEN – division personnels 1</w:t>
      </w:r>
      <w:r w:rsidRPr="0058352E">
        <w:rPr>
          <w:vertAlign w:val="superscript"/>
        </w:rPr>
        <w:t>er</w:t>
      </w:r>
      <w:r>
        <w:t xml:space="preserve"> degré : </w:t>
      </w:r>
      <w:r w:rsidR="00D54352">
        <w:t>ce.ia73-div1-personnel@ac-grenoble.fr</w:t>
      </w: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2595"/>
        </w:tabs>
        <w:spacing w:line="240" w:lineRule="auto"/>
        <w:jc w:val="both"/>
        <w:outlineLvl w:val="0"/>
        <w:rPr>
          <w:rStyle w:val="Lienhypertexte"/>
        </w:rPr>
      </w:pPr>
      <w:r>
        <w:t xml:space="preserve">Au proviseur de l’UPR : M. Julien VELTEN : </w:t>
      </w:r>
      <w:hyperlink r:id="rId9" w:history="1">
        <w:r>
          <w:rPr>
            <w:rStyle w:val="Lienhypertexte"/>
            <w:i/>
          </w:rPr>
          <w:t>julien.velten@justice.fr</w:t>
        </w:r>
      </w:hyperlink>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2595"/>
        </w:tabs>
        <w:spacing w:line="240" w:lineRule="auto"/>
        <w:jc w:val="both"/>
        <w:outlineLvl w:val="0"/>
        <w:rPr>
          <w:rStyle w:val="Lienhypertexte"/>
        </w:rPr>
      </w:pPr>
      <w:r>
        <w:rPr>
          <w:rStyle w:val="Lienhypertexte"/>
        </w:rPr>
        <w:t xml:space="preserve">Au plus tard le : </w:t>
      </w:r>
      <w:r w:rsidR="00D54352">
        <w:rPr>
          <w:rStyle w:val="Lienhypertexte"/>
          <w:color w:val="FF0000"/>
        </w:rPr>
        <w:t xml:space="preserve">28 septembre </w:t>
      </w:r>
      <w:r w:rsidRPr="00875D27">
        <w:rPr>
          <w:rStyle w:val="Lienhypertexte"/>
          <w:color w:val="FF0000"/>
        </w:rPr>
        <w:t xml:space="preserve"> 2018</w:t>
      </w:r>
      <w:r w:rsidR="00963CB2">
        <w:rPr>
          <w:rStyle w:val="Lienhypertexte"/>
          <w:color w:val="FF0000"/>
        </w:rPr>
        <w:t xml:space="preserve"> 12 heures</w:t>
      </w: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both"/>
        <w:outlineLvl w:val="0"/>
      </w:pPr>
      <w:r>
        <w:t xml:space="preserve">Les candidats seront reçus en entretien individuel par une commission de </w:t>
      </w:r>
      <w:r w:rsidR="0058352E">
        <w:t>recrutement mixte</w:t>
      </w:r>
      <w:r>
        <w:t xml:space="preserve"> justice/éducation nationale. L’entretien a un double objet : donner au candidat une information complète et précise sur les conditions d’exercice et les sujétions particulières en découlant et lui permettre d’exprimer ses compétences et motivations pour la fonction.</w:t>
      </w: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jc w:val="both"/>
        <w:outlineLvl w:val="0"/>
      </w:pPr>
      <w:r>
        <w:t>Au cours de la première année d’exercice en milieu pénitentiaire, les personnels restent titulaires, s’ils l’étaient, de leur poste précédent. A l’issue de cette première année, les personnels peuvent, s’ils le souhaitent ou si les corps d’inspection et/ou l’UPR le jugent nécessaire, retrouver leur affectation sur leur poste précédent.</w:t>
      </w: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spacing w:line="240" w:lineRule="auto"/>
        <w:outlineLvl w:val="0"/>
      </w:pPr>
      <w:r>
        <w:t xml:space="preserve">Une visite du site pénitentiaire doit </w:t>
      </w:r>
      <w:r>
        <w:rPr>
          <w:b/>
        </w:rPr>
        <w:t>être effectuée avant la date de la commission</w:t>
      </w:r>
      <w:r>
        <w:t>. Pour ce faire, il convient de prendre contact avec l</w:t>
      </w:r>
      <w:r w:rsidR="0058352E">
        <w:t>e</w:t>
      </w:r>
      <w:r>
        <w:t xml:space="preserve"> Responsable Local d’Enseignement, </w:t>
      </w:r>
      <w:r w:rsidR="0058352E">
        <w:t>M. TRAINI</w:t>
      </w:r>
      <w:r>
        <w:t xml:space="preserve"> </w:t>
      </w:r>
    </w:p>
    <w:p w:rsidR="00F131AA" w:rsidRDefault="00F131AA" w:rsidP="00F131AA">
      <w:pPr>
        <w:pStyle w:val="Intgralebase"/>
        <w:spacing w:after="280"/>
        <w:jc w:val="both"/>
        <w:outlineLvl w:val="0"/>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2595"/>
        </w:tabs>
        <w:spacing w:line="240" w:lineRule="auto"/>
        <w:jc w:val="both"/>
        <w:outlineLvl w:val="0"/>
        <w:rPr>
          <w:b/>
          <w:sz w:val="4"/>
          <w:szCs w:val="4"/>
        </w:rPr>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2595"/>
        </w:tabs>
        <w:spacing w:line="240" w:lineRule="auto"/>
        <w:jc w:val="both"/>
        <w:outlineLvl w:val="0"/>
        <w:rPr>
          <w:b/>
        </w:rPr>
      </w:pPr>
      <w:r>
        <w:rPr>
          <w:b/>
        </w:rPr>
        <w:t>IMPLANTATION ADMINISTRATIVE</w:t>
      </w: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2595"/>
        </w:tabs>
        <w:spacing w:line="240" w:lineRule="auto"/>
        <w:jc w:val="both"/>
        <w:outlineLvl w:val="0"/>
      </w:pPr>
      <w:r>
        <w:t xml:space="preserve">Centre pénitentiaire de </w:t>
      </w:r>
      <w:proofErr w:type="spellStart"/>
      <w:r w:rsidR="0058352E">
        <w:t>Aiton</w:t>
      </w:r>
      <w:proofErr w:type="spellEnd"/>
    </w:p>
    <w:p w:rsidR="00F131AA" w:rsidRDefault="00F131AA" w:rsidP="00F131AA">
      <w:pPr>
        <w:pStyle w:val="Intgralebase"/>
        <w:spacing w:after="280"/>
        <w:jc w:val="both"/>
        <w:outlineLvl w:val="0"/>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2595"/>
        </w:tabs>
        <w:spacing w:line="240" w:lineRule="auto"/>
        <w:jc w:val="both"/>
        <w:outlineLvl w:val="0"/>
        <w:rPr>
          <w:b/>
          <w:sz w:val="4"/>
          <w:szCs w:val="4"/>
        </w:rPr>
      </w:pP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2595"/>
        </w:tabs>
        <w:spacing w:line="240" w:lineRule="auto"/>
        <w:jc w:val="both"/>
        <w:outlineLvl w:val="0"/>
        <w:rPr>
          <w:b/>
        </w:rPr>
      </w:pPr>
      <w:r>
        <w:rPr>
          <w:b/>
        </w:rPr>
        <w:t>DIVERS</w:t>
      </w: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2595"/>
        </w:tabs>
        <w:spacing w:line="240" w:lineRule="auto"/>
        <w:jc w:val="both"/>
        <w:outlineLvl w:val="0"/>
      </w:pPr>
      <w:r>
        <w:t xml:space="preserve">Pour toute information sur le poste, contacter : </w:t>
      </w: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2595"/>
        </w:tabs>
        <w:spacing w:line="240" w:lineRule="auto"/>
        <w:jc w:val="both"/>
        <w:outlineLvl w:val="0"/>
      </w:pPr>
      <w:r>
        <w:t>La Responsable Locale d’Enseignement (RLE) :</w:t>
      </w:r>
    </w:p>
    <w:p w:rsidR="00F131AA" w:rsidRDefault="002032E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2595"/>
        </w:tabs>
        <w:spacing w:line="240" w:lineRule="auto"/>
        <w:jc w:val="both"/>
        <w:outlineLvl w:val="0"/>
      </w:pPr>
      <w:r>
        <w:t>M. TRAINI</w:t>
      </w:r>
      <w:r w:rsidR="00F131AA">
        <w:t xml:space="preserve"> : </w:t>
      </w:r>
      <w:hyperlink r:id="rId10" w:history="1">
        <w:r w:rsidRPr="00B909A8">
          <w:rPr>
            <w:rStyle w:val="Lienhypertexte"/>
          </w:rPr>
          <w:t>jean-luc.traini@ac-grenoble.fr</w:t>
        </w:r>
      </w:hyperlink>
      <w:r>
        <w:t xml:space="preserve"> </w:t>
      </w:r>
      <w:r w:rsidR="00F131AA">
        <w:t xml:space="preserve"> (04 </w:t>
      </w:r>
      <w:r>
        <w:t>79 36 27 08</w:t>
      </w:r>
      <w:r w:rsidR="00F131AA">
        <w:t>)</w:t>
      </w:r>
    </w:p>
    <w:p w:rsidR="00F131AA" w:rsidRDefault="00F131AA" w:rsidP="00F131AA">
      <w:pPr>
        <w:pStyle w:val="Intgralebase"/>
        <w:pBdr>
          <w:top w:val="single" w:sz="12" w:space="1" w:color="808080" w:themeColor="background1" w:themeShade="80"/>
          <w:left w:val="single" w:sz="12" w:space="4" w:color="808080" w:themeColor="background1" w:themeShade="80"/>
          <w:bottom w:val="single" w:sz="12" w:space="1" w:color="808080" w:themeColor="background1" w:themeShade="80"/>
          <w:right w:val="single" w:sz="12" w:space="4" w:color="808080" w:themeColor="background1" w:themeShade="80"/>
        </w:pBdr>
        <w:tabs>
          <w:tab w:val="left" w:pos="2595"/>
        </w:tabs>
        <w:spacing w:line="240" w:lineRule="auto"/>
        <w:jc w:val="both"/>
        <w:outlineLvl w:val="0"/>
      </w:pPr>
      <w:r>
        <w:lastRenderedPageBreak/>
        <w:t xml:space="preserve">Le proviseur de l’UPR : M. VELTEN : </w:t>
      </w:r>
      <w:hyperlink r:id="rId11" w:history="1">
        <w:r>
          <w:rPr>
            <w:rStyle w:val="Lienhypertexte"/>
          </w:rPr>
          <w:t>Julien.Velten@justice.fr</w:t>
        </w:r>
      </w:hyperlink>
      <w:r>
        <w:rPr>
          <w:rStyle w:val="Lienhypertexte"/>
        </w:rPr>
        <w:t xml:space="preserve"> </w:t>
      </w:r>
      <w:r>
        <w:t xml:space="preserve">(04 72 91 37 20)    </w:t>
      </w:r>
    </w:p>
    <w:sectPr w:rsidR="00F131AA" w:rsidSect="00080422">
      <w:headerReference w:type="default" r:id="rId12"/>
      <w:footerReference w:type="default" r:id="rId13"/>
      <w:headerReference w:type="first" r:id="rId14"/>
      <w:pgSz w:w="11906" w:h="16838" w:code="9"/>
      <w:pgMar w:top="1560" w:right="991" w:bottom="1701" w:left="396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5A4A" w:rsidRDefault="000D5A4A">
      <w:r>
        <w:separator/>
      </w:r>
    </w:p>
  </w:endnote>
  <w:endnote w:type="continuationSeparator" w:id="0">
    <w:p w:rsidR="000D5A4A" w:rsidRDefault="000D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Bold">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F75" w:rsidRDefault="000D5A4A">
    <w:pPr>
      <w:pStyle w:val="Pieddepage"/>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5A4A" w:rsidRDefault="000D5A4A">
      <w:r>
        <w:separator/>
      </w:r>
    </w:p>
  </w:footnote>
  <w:footnote w:type="continuationSeparator" w:id="0">
    <w:p w:rsidR="000D5A4A" w:rsidRDefault="000D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F75" w:rsidRDefault="00EC1360">
    <w:pPr>
      <w:pStyle w:val="En-tte"/>
      <w:tabs>
        <w:tab w:val="clear" w:pos="4153"/>
      </w:tabs>
      <w:ind w:left="2835" w:hanging="2835"/>
      <w:rPr>
        <w:sz w:val="8"/>
      </w:rPr>
    </w:pPr>
    <w:r>
      <w:rPr>
        <w:noProof/>
      </w:rPr>
      <w:drawing>
        <wp:anchor distT="0" distB="0" distL="114300" distR="114300" simplePos="0" relativeHeight="251660288" behindDoc="0" locked="1" layoutInCell="0" allowOverlap="1">
          <wp:simplePos x="0" y="0"/>
          <wp:positionH relativeFrom="page">
            <wp:posOffset>1306830</wp:posOffset>
          </wp:positionH>
          <wp:positionV relativeFrom="page">
            <wp:posOffset>1145540</wp:posOffset>
          </wp:positionV>
          <wp:extent cx="633095" cy="777240"/>
          <wp:effectExtent l="0" t="0" r="0" b="3810"/>
          <wp:wrapTopAndBottom/>
          <wp:docPr id="5" name="Image 5"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1" layoutInCell="0" allowOverlap="1">
              <wp:simplePos x="0" y="0"/>
              <wp:positionH relativeFrom="page">
                <wp:posOffset>1537335</wp:posOffset>
              </wp:positionH>
              <wp:positionV relativeFrom="page">
                <wp:posOffset>2174240</wp:posOffset>
              </wp:positionV>
              <wp:extent cx="800100" cy="360045"/>
              <wp:effectExtent l="3810" t="254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F75" w:rsidRDefault="00EC1360">
                          <w:pPr>
                            <w:rPr>
                              <w:rFonts w:ascii="Arial Narrow Bold" w:hAnsi="Arial Narrow Bold"/>
                              <w:sz w:val="20"/>
                            </w:rPr>
                          </w:pPr>
                          <w:r>
                            <w:rPr>
                              <w:rStyle w:val="Numrodepage"/>
                            </w:rPr>
                            <w:fldChar w:fldCharType="begin"/>
                          </w:r>
                          <w:r>
                            <w:rPr>
                              <w:rStyle w:val="Numrodepage"/>
                            </w:rPr>
                            <w:instrText xml:space="preserve"> PAGE </w:instrText>
                          </w:r>
                          <w:r>
                            <w:rPr>
                              <w:rStyle w:val="Numrodepage"/>
                            </w:rPr>
                            <w:fldChar w:fldCharType="separate"/>
                          </w:r>
                          <w:r w:rsidR="00963CB2">
                            <w:rPr>
                              <w:rStyle w:val="Numrodepage"/>
                              <w:noProof/>
                            </w:rPr>
                            <w:t>2</w:t>
                          </w:r>
                          <w:r>
                            <w:rPr>
                              <w:rStyle w:val="Numrodepage"/>
                            </w:rPr>
                            <w:fldChar w:fldCharType="end"/>
                          </w:r>
                          <w:r>
                            <w:rPr>
                              <w:rStyle w:val="Numrodepage"/>
                              <w:rFonts w:ascii="Arial Narrow Bold" w:hAnsi="Arial Narrow Bold"/>
                              <w:sz w:val="20"/>
                            </w:rPr>
                            <w:t>/</w:t>
                          </w:r>
                          <w:r>
                            <w:rPr>
                              <w:rStyle w:val="Numrodepage"/>
                            </w:rPr>
                            <w:fldChar w:fldCharType="begin"/>
                          </w:r>
                          <w:r>
                            <w:rPr>
                              <w:rStyle w:val="Numrodepage"/>
                            </w:rPr>
                            <w:instrText xml:space="preserve"> NUMPAGES </w:instrText>
                          </w:r>
                          <w:r>
                            <w:rPr>
                              <w:rStyle w:val="Numrodepage"/>
                            </w:rPr>
                            <w:fldChar w:fldCharType="separate"/>
                          </w:r>
                          <w:r w:rsidR="00963CB2">
                            <w:rPr>
                              <w:rStyle w:val="Numrodepage"/>
                              <w:noProof/>
                            </w:rPr>
                            <w:t>3</w:t>
                          </w:r>
                          <w:r>
                            <w:rPr>
                              <w:rStyle w:val="Numrodepag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21.05pt;margin-top:171.2pt;width:63pt;height:2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" o:allowincell="f" filled="f" stroked="f">
              <v:textbox inset="0,0,0,0">
                <w:txbxContent>
                  <w:p w:rsidR="00775F75" w:rsidRDefault="00EC1360">
                    <w:pPr>
                      <w:rPr>
                        <w:rFonts w:ascii="Arial Narrow Bold" w:hAnsi="Arial Narrow Bold"/>
                        <w:sz w:val="20"/>
                      </w:rPr>
                    </w:pPr>
                    <w:r>
                      <w:rPr>
                        <w:rStyle w:val="Numrodepage"/>
                      </w:rPr>
                      <w:fldChar w:fldCharType="begin"/>
                    </w:r>
                    <w:r>
                      <w:rPr>
                        <w:rStyle w:val="Numrodepage"/>
                      </w:rPr>
                      <w:instrText xml:space="preserve"> PAGE </w:instrText>
                    </w:r>
                    <w:r>
                      <w:rPr>
                        <w:rStyle w:val="Numrodepage"/>
                      </w:rPr>
                      <w:fldChar w:fldCharType="separate"/>
                    </w:r>
                    <w:r w:rsidR="00963CB2">
                      <w:rPr>
                        <w:rStyle w:val="Numrodepage"/>
                        <w:noProof/>
                      </w:rPr>
                      <w:t>2</w:t>
                    </w:r>
                    <w:r>
                      <w:rPr>
                        <w:rStyle w:val="Numrodepage"/>
                      </w:rPr>
                      <w:fldChar w:fldCharType="end"/>
                    </w:r>
                    <w:r>
                      <w:rPr>
                        <w:rStyle w:val="Numrodepage"/>
                        <w:rFonts w:ascii="Arial Narrow Bold" w:hAnsi="Arial Narrow Bold"/>
                        <w:sz w:val="20"/>
                      </w:rPr>
                      <w:t>/</w:t>
                    </w:r>
                    <w:r>
                      <w:rPr>
                        <w:rStyle w:val="Numrodepage"/>
                      </w:rPr>
                      <w:fldChar w:fldCharType="begin"/>
                    </w:r>
                    <w:r>
                      <w:rPr>
                        <w:rStyle w:val="Numrodepage"/>
                      </w:rPr>
                      <w:instrText xml:space="preserve"> NUMPAGES </w:instrText>
                    </w:r>
                    <w:r>
                      <w:rPr>
                        <w:rStyle w:val="Numrodepage"/>
                      </w:rPr>
                      <w:fldChar w:fldCharType="separate"/>
                    </w:r>
                    <w:r w:rsidR="00963CB2">
                      <w:rPr>
                        <w:rStyle w:val="Numrodepage"/>
                        <w:noProof/>
                      </w:rPr>
                      <w:t>3</w:t>
                    </w:r>
                    <w:r>
                      <w:rPr>
                        <w:rStyle w:val="Numrodepage"/>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F75" w:rsidRDefault="000D5A4A">
    <w:pPr>
      <w:pStyle w:val="En-tte"/>
      <w:tabs>
        <w:tab w:val="clear" w:pos="4153"/>
        <w:tab w:val="clear" w:pos="8306"/>
      </w:tabs>
      <w:ind w:left="6804"/>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360"/>
    <w:rsid w:val="000D5A4A"/>
    <w:rsid w:val="00184BE7"/>
    <w:rsid w:val="002032EA"/>
    <w:rsid w:val="004A6758"/>
    <w:rsid w:val="0053297D"/>
    <w:rsid w:val="0058352E"/>
    <w:rsid w:val="00621370"/>
    <w:rsid w:val="00843116"/>
    <w:rsid w:val="00875D27"/>
    <w:rsid w:val="00963CB2"/>
    <w:rsid w:val="00AE29DE"/>
    <w:rsid w:val="00C7031D"/>
    <w:rsid w:val="00D54352"/>
    <w:rsid w:val="00DB249B"/>
    <w:rsid w:val="00DC7CC2"/>
    <w:rsid w:val="00DD771A"/>
    <w:rsid w:val="00E4387E"/>
    <w:rsid w:val="00EC1360"/>
    <w:rsid w:val="00ED5224"/>
    <w:rsid w:val="00F131AA"/>
    <w:rsid w:val="00FF3E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56CB7-8723-42FC-98CD-497B014F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360"/>
    <w:pPr>
      <w:spacing w:after="0" w:line="240" w:lineRule="auto"/>
    </w:pPr>
    <w:rPr>
      <w:rFonts w:ascii="Verdana" w:eastAsia="Times New Roman" w:hAnsi="Verdana" w:cs="Times New Roman"/>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EC1360"/>
    <w:pPr>
      <w:tabs>
        <w:tab w:val="center" w:pos="4153"/>
        <w:tab w:val="right" w:pos="8306"/>
      </w:tabs>
    </w:pPr>
  </w:style>
  <w:style w:type="character" w:customStyle="1" w:styleId="En-tteCar">
    <w:name w:val="En-tête Car"/>
    <w:basedOn w:val="Policepardfaut"/>
    <w:link w:val="En-tte"/>
    <w:semiHidden/>
    <w:rsid w:val="00EC1360"/>
    <w:rPr>
      <w:rFonts w:ascii="Verdana" w:eastAsia="Times New Roman" w:hAnsi="Verdana" w:cs="Times New Roman"/>
      <w:sz w:val="18"/>
      <w:szCs w:val="18"/>
      <w:lang w:eastAsia="fr-FR"/>
    </w:rPr>
  </w:style>
  <w:style w:type="paragraph" w:styleId="Pieddepage">
    <w:name w:val="footer"/>
    <w:basedOn w:val="Normal"/>
    <w:link w:val="PieddepageCar"/>
    <w:semiHidden/>
    <w:rsid w:val="00EC1360"/>
    <w:pPr>
      <w:tabs>
        <w:tab w:val="center" w:pos="4153"/>
        <w:tab w:val="right" w:pos="8306"/>
      </w:tabs>
    </w:pPr>
  </w:style>
  <w:style w:type="character" w:customStyle="1" w:styleId="PieddepageCar">
    <w:name w:val="Pied de page Car"/>
    <w:basedOn w:val="Policepardfaut"/>
    <w:link w:val="Pieddepage"/>
    <w:semiHidden/>
    <w:rsid w:val="00EC1360"/>
    <w:rPr>
      <w:rFonts w:ascii="Verdana" w:eastAsia="Times New Roman" w:hAnsi="Verdana" w:cs="Times New Roman"/>
      <w:sz w:val="18"/>
      <w:szCs w:val="18"/>
      <w:lang w:eastAsia="fr-FR"/>
    </w:rPr>
  </w:style>
  <w:style w:type="character" w:styleId="Numrodepage">
    <w:name w:val="page number"/>
    <w:basedOn w:val="Policepardfaut"/>
    <w:semiHidden/>
    <w:rsid w:val="00EC1360"/>
  </w:style>
  <w:style w:type="paragraph" w:customStyle="1" w:styleId="Intgralebase">
    <w:name w:val="Intégrale_base"/>
    <w:rsid w:val="00EC1360"/>
    <w:pPr>
      <w:spacing w:after="0" w:line="280" w:lineRule="exact"/>
    </w:pPr>
    <w:rPr>
      <w:rFonts w:ascii="Arial" w:eastAsia="Times New Roman" w:hAnsi="Arial" w:cs="Arial"/>
      <w:sz w:val="20"/>
      <w:szCs w:val="20"/>
      <w:lang w:eastAsia="fr-FR"/>
    </w:rPr>
  </w:style>
  <w:style w:type="paragraph" w:styleId="Normalcentr">
    <w:name w:val="Block Text"/>
    <w:basedOn w:val="Normal"/>
    <w:semiHidden/>
    <w:rsid w:val="00EC1360"/>
    <w:pPr>
      <w:ind w:left="922" w:right="73"/>
      <w:jc w:val="right"/>
    </w:pPr>
    <w:rPr>
      <w:rFonts w:ascii="Univers 47 CondensedLight" w:hAnsi="Univers 47 CondensedLight"/>
      <w:sz w:val="16"/>
      <w:szCs w:val="16"/>
    </w:rPr>
  </w:style>
  <w:style w:type="paragraph" w:styleId="Textedebulles">
    <w:name w:val="Balloon Text"/>
    <w:basedOn w:val="Normal"/>
    <w:link w:val="TextedebullesCar"/>
    <w:uiPriority w:val="99"/>
    <w:semiHidden/>
    <w:unhideWhenUsed/>
    <w:rsid w:val="00ED5224"/>
    <w:rPr>
      <w:rFonts w:ascii="Segoe UI" w:hAnsi="Segoe UI" w:cs="Segoe UI"/>
    </w:rPr>
  </w:style>
  <w:style w:type="character" w:customStyle="1" w:styleId="TextedebullesCar">
    <w:name w:val="Texte de bulles Car"/>
    <w:basedOn w:val="Policepardfaut"/>
    <w:link w:val="Textedebulles"/>
    <w:uiPriority w:val="99"/>
    <w:semiHidden/>
    <w:rsid w:val="00ED5224"/>
    <w:rPr>
      <w:rFonts w:ascii="Segoe UI" w:eastAsia="Times New Roman" w:hAnsi="Segoe UI" w:cs="Segoe UI"/>
      <w:sz w:val="18"/>
      <w:szCs w:val="18"/>
      <w:lang w:eastAsia="fr-FR"/>
    </w:rPr>
  </w:style>
  <w:style w:type="character" w:styleId="Lienhypertexte">
    <w:name w:val="Hyperlink"/>
    <w:basedOn w:val="Policepardfaut"/>
    <w:uiPriority w:val="99"/>
    <w:unhideWhenUsed/>
    <w:rsid w:val="00F131AA"/>
    <w:rPr>
      <w:color w:val="0000FF" w:themeColor="hyperlink"/>
      <w:u w:val="single"/>
    </w:rPr>
  </w:style>
  <w:style w:type="paragraph" w:customStyle="1" w:styleId="Retraitcorpsdetexte21">
    <w:name w:val="Retrait corps de texte 21"/>
    <w:basedOn w:val="Normal"/>
    <w:rsid w:val="00F131AA"/>
    <w:pPr>
      <w:suppressAutoHyphens/>
      <w:ind w:left="3402"/>
    </w:pPr>
    <w:rPr>
      <w:rFonts w:ascii="Arial" w:hAnsi="Arial" w:cs="Arial"/>
      <w:sz w:val="20"/>
      <w:szCs w:val="20"/>
      <w:lang w:eastAsia="zh-CN"/>
    </w:rPr>
  </w:style>
  <w:style w:type="paragraph" w:customStyle="1" w:styleId="Corpsdetexte22">
    <w:name w:val="Corps de texte 22"/>
    <w:basedOn w:val="Normal"/>
    <w:rsid w:val="00F131AA"/>
    <w:pPr>
      <w:suppressAutoHyphens/>
      <w:jc w:val="both"/>
    </w:pPr>
    <w:rPr>
      <w:rFonts w:ascii="Arial" w:hAnsi="Arial" w:cs="Arial"/>
      <w:sz w:val="20"/>
      <w:szCs w:val="20"/>
      <w:lang w:eastAsia="zh-CN"/>
    </w:rPr>
  </w:style>
  <w:style w:type="table" w:styleId="Grilledutableau">
    <w:name w:val="Table Grid"/>
    <w:basedOn w:val="TableauNormal"/>
    <w:uiPriority w:val="59"/>
    <w:rsid w:val="00F131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95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19278548"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Julien.Velten@justice.f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jean-luc.traini@ac-grenoble.fr" TargetMode="External"/><Relationship Id="rId4" Type="http://schemas.openxmlformats.org/officeDocument/2006/relationships/footnotes" Target="footnotes.xml"/><Relationship Id="rId9" Type="http://schemas.openxmlformats.org/officeDocument/2006/relationships/hyperlink" Target="mailto:julien.velten@justice.f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4117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dsden</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cgauthier</dc:creator>
  <cp:lastModifiedBy>SE_73</cp:lastModifiedBy>
  <cp:revision>2</cp:revision>
  <cp:lastPrinted>2018-07-04T11:32:00Z</cp:lastPrinted>
  <dcterms:created xsi:type="dcterms:W3CDTF">2018-09-24T09:54:00Z</dcterms:created>
  <dcterms:modified xsi:type="dcterms:W3CDTF">2018-09-24T09:54:00Z</dcterms:modified>
</cp:coreProperties>
</file>